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388B" w14:textId="684BAC79" w:rsidR="00DA2FDB" w:rsidRDefault="00B1556E">
      <w:pPr>
        <w:rPr>
          <w:lang w:val="en-US"/>
        </w:rPr>
      </w:pPr>
      <w:r>
        <w:rPr>
          <w:noProof/>
          <w:lang w:eastAsia="en-CA"/>
          <w14:ligatures w14:val="none"/>
        </w:rPr>
        <w:drawing>
          <wp:inline distT="0" distB="0" distL="0" distR="0" wp14:anchorId="73FD5AA2" wp14:editId="2D6AAD44">
            <wp:extent cx="1685925" cy="466725"/>
            <wp:effectExtent l="0" t="0" r="9525" b="9525"/>
            <wp:docPr id="18345212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picture containing text, clipar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r>
        <w:rPr>
          <w:lang w:val="en-US"/>
        </w:rPr>
        <w:t xml:space="preserve">  </w:t>
      </w:r>
      <w:r w:rsidR="003A6534">
        <w:rPr>
          <w:lang w:val="en-US"/>
        </w:rPr>
        <w:t xml:space="preserve">Certificate of Positive Analysis – Class 4 – </w:t>
      </w:r>
      <w:proofErr w:type="spellStart"/>
      <w:r w:rsidR="003A6534">
        <w:rPr>
          <w:lang w:val="en-US"/>
        </w:rPr>
        <w:t>Isoflupredone</w:t>
      </w:r>
      <w:proofErr w:type="spellEnd"/>
    </w:p>
    <w:p w14:paraId="1C20920C" w14:textId="00B7FB41" w:rsidR="003A6534" w:rsidRDefault="003A6534">
      <w:pPr>
        <w:rPr>
          <w:lang w:val="en-US"/>
        </w:rPr>
      </w:pPr>
      <w:r>
        <w:rPr>
          <w:lang w:val="en-US"/>
        </w:rPr>
        <w:t>Red Shores Summerside, September 17, 2024</w:t>
      </w:r>
    </w:p>
    <w:p w14:paraId="700E2C0B" w14:textId="580FBFB5" w:rsidR="003A6534" w:rsidRDefault="003A6534">
      <w:pPr>
        <w:rPr>
          <w:lang w:val="en-US"/>
        </w:rPr>
      </w:pPr>
      <w:r>
        <w:rPr>
          <w:lang w:val="en-US"/>
        </w:rPr>
        <w:t xml:space="preserve">Horse – </w:t>
      </w:r>
      <w:proofErr w:type="spellStart"/>
      <w:r>
        <w:rPr>
          <w:lang w:val="en-US"/>
        </w:rPr>
        <w:t>Starshipsalicia</w:t>
      </w:r>
      <w:proofErr w:type="spellEnd"/>
      <w:r>
        <w:rPr>
          <w:lang w:val="en-US"/>
        </w:rPr>
        <w:t xml:space="preserve"> (OTN62) </w:t>
      </w:r>
      <w:r w:rsidR="00B1556E">
        <w:rPr>
          <w:lang w:val="en-US"/>
        </w:rPr>
        <w:t>5-year-old</w:t>
      </w:r>
      <w:r>
        <w:rPr>
          <w:lang w:val="en-US"/>
        </w:rPr>
        <w:t xml:space="preserve"> bay mare</w:t>
      </w:r>
    </w:p>
    <w:p w14:paraId="32451BF3" w14:textId="132CCBDE" w:rsidR="003A6534" w:rsidRDefault="003A6534">
      <w:pPr>
        <w:rPr>
          <w:lang w:val="en-US"/>
        </w:rPr>
      </w:pPr>
      <w:r>
        <w:rPr>
          <w:lang w:val="en-US"/>
        </w:rPr>
        <w:t xml:space="preserve">Trainer </w:t>
      </w:r>
      <w:proofErr w:type="spellStart"/>
      <w:proofErr w:type="gramStart"/>
      <w:r>
        <w:rPr>
          <w:lang w:val="en-US"/>
        </w:rPr>
        <w:t>R.Kyle</w:t>
      </w:r>
      <w:proofErr w:type="spellEnd"/>
      <w:proofErr w:type="gramEnd"/>
      <w:r>
        <w:rPr>
          <w:lang w:val="en-US"/>
        </w:rPr>
        <w:t xml:space="preserve"> Williams (2B2737)</w:t>
      </w:r>
    </w:p>
    <w:p w14:paraId="641A8739" w14:textId="5E4E682B" w:rsidR="003A6534" w:rsidRDefault="003A6534">
      <w:pPr>
        <w:rPr>
          <w:lang w:val="en-US"/>
        </w:rPr>
      </w:pPr>
      <w:r>
        <w:rPr>
          <w:lang w:val="en-US"/>
        </w:rPr>
        <w:t xml:space="preserve">The Atlantic Provinces Harness </w:t>
      </w:r>
      <w:r w:rsidR="00B1556E">
        <w:rPr>
          <w:lang w:val="en-US"/>
        </w:rPr>
        <w:t>Racing</w:t>
      </w:r>
      <w:r>
        <w:rPr>
          <w:lang w:val="en-US"/>
        </w:rPr>
        <w:t xml:space="preserve"> received a certificate of positive analysis for a Class 4 drug </w:t>
      </w:r>
      <w:proofErr w:type="spellStart"/>
      <w:r>
        <w:rPr>
          <w:lang w:val="en-US"/>
        </w:rPr>
        <w:t>Isoflupredone</w:t>
      </w:r>
      <w:proofErr w:type="spellEnd"/>
      <w:r>
        <w:rPr>
          <w:lang w:val="en-US"/>
        </w:rPr>
        <w:t xml:space="preserve"> on Friday, October 4, 2024. The positive test was from a urine sample collected at Red Shores Summerside</w:t>
      </w:r>
      <w:r w:rsidR="00E94DFE">
        <w:rPr>
          <w:lang w:val="en-US"/>
        </w:rPr>
        <w:t xml:space="preserve"> on September 17, 2024. </w:t>
      </w:r>
    </w:p>
    <w:p w14:paraId="294BC123" w14:textId="6E0915D3" w:rsidR="00E94DFE" w:rsidRDefault="00E94DFE">
      <w:pPr>
        <w:rPr>
          <w:lang w:val="en-US"/>
        </w:rPr>
      </w:pPr>
      <w:r>
        <w:rPr>
          <w:lang w:val="en-US"/>
        </w:rPr>
        <w:t xml:space="preserve">The Director of Racing contacted racing judge Dylan Allain on October 4, </w:t>
      </w:r>
      <w:r w:rsidR="00B1556E">
        <w:rPr>
          <w:lang w:val="en-US"/>
        </w:rPr>
        <w:t>2024,</w:t>
      </w:r>
      <w:r>
        <w:rPr>
          <w:lang w:val="en-US"/>
        </w:rPr>
        <w:t xml:space="preserve"> and provided the certificate of positive analysis. Mr. Allain was a senior racing judge at Red Shores Summerside on September 17, 2024.</w:t>
      </w:r>
    </w:p>
    <w:p w14:paraId="0D925D6C" w14:textId="12F60FE8" w:rsidR="00E94DFE" w:rsidRDefault="00E94DFE">
      <w:pPr>
        <w:rPr>
          <w:lang w:val="en-US"/>
        </w:rPr>
      </w:pPr>
      <w:r>
        <w:rPr>
          <w:lang w:val="en-US"/>
        </w:rPr>
        <w:t>Mr. Allain confirmed the matching identification tags between the certificate of positive analysis and the collection card from the urine test sample with the Racing Forensics test inspector on October 6, 2024.</w:t>
      </w:r>
    </w:p>
    <w:p w14:paraId="7935094B" w14:textId="107F9B9D" w:rsidR="00E94DFE" w:rsidRDefault="00E94DFE" w:rsidP="00E94DFE">
      <w:pPr>
        <w:rPr>
          <w:lang w:val="en-US"/>
        </w:rPr>
      </w:pPr>
      <w:r>
        <w:rPr>
          <w:lang w:val="en-US"/>
        </w:rPr>
        <w:t>Senior racing judge Allain provided the name of the horse and trainer to the Director of Racing for the APHRC</w:t>
      </w:r>
      <w:r w:rsidR="00E36731">
        <w:rPr>
          <w:lang w:val="en-US"/>
        </w:rPr>
        <w:t xml:space="preserve">. </w:t>
      </w:r>
      <w:r>
        <w:rPr>
          <w:lang w:val="en-US"/>
        </w:rPr>
        <w:t>The Director</w:t>
      </w:r>
      <w:r w:rsidR="00E36731">
        <w:rPr>
          <w:lang w:val="en-US"/>
        </w:rPr>
        <w:t xml:space="preserve"> of racing</w:t>
      </w:r>
      <w:r>
        <w:rPr>
          <w:lang w:val="en-US"/>
        </w:rPr>
        <w:t xml:space="preserve"> notified Mr. Williams of the positive test for </w:t>
      </w:r>
      <w:proofErr w:type="spellStart"/>
      <w:r>
        <w:rPr>
          <w:lang w:val="en-US"/>
        </w:rPr>
        <w:t>Isoflupredone</w:t>
      </w:r>
      <w:proofErr w:type="spellEnd"/>
      <w:r>
        <w:rPr>
          <w:lang w:val="en-US"/>
        </w:rPr>
        <w:t xml:space="preserve"> on October 6, </w:t>
      </w:r>
      <w:r w:rsidR="00E36731">
        <w:rPr>
          <w:lang w:val="en-US"/>
        </w:rPr>
        <w:t>2024,</w:t>
      </w:r>
      <w:r>
        <w:rPr>
          <w:lang w:val="en-US"/>
        </w:rPr>
        <w:t xml:space="preserve"> and forwarded him the documentatio</w:t>
      </w:r>
      <w:r w:rsidR="00E36731">
        <w:rPr>
          <w:lang w:val="en-US"/>
        </w:rPr>
        <w:t>n confirming such</w:t>
      </w:r>
      <w:r>
        <w:rPr>
          <w:lang w:val="en-US"/>
        </w:rPr>
        <w:t>.</w:t>
      </w:r>
    </w:p>
    <w:p w14:paraId="27F80795" w14:textId="1A7DF210" w:rsidR="00E36731" w:rsidRDefault="00E36731" w:rsidP="00E94DFE">
      <w:pPr>
        <w:rPr>
          <w:lang w:val="en-US"/>
        </w:rPr>
      </w:pPr>
      <w:proofErr w:type="spellStart"/>
      <w:r>
        <w:rPr>
          <w:lang w:val="en-US"/>
        </w:rPr>
        <w:t>Isoflupredone</w:t>
      </w:r>
      <w:proofErr w:type="spellEnd"/>
      <w:r>
        <w:rPr>
          <w:lang w:val="en-US"/>
        </w:rPr>
        <w:t xml:space="preserve"> is a Class 4 drug under the Association of Racing Commissioners </w:t>
      </w:r>
      <w:r w:rsidR="0042242B">
        <w:rPr>
          <w:lang w:val="en-US"/>
        </w:rPr>
        <w:t>International</w:t>
      </w:r>
      <w:r>
        <w:rPr>
          <w:lang w:val="en-US"/>
        </w:rPr>
        <w:t xml:space="preserve"> (ACRI) Classification Guidelines. It is an approved veterin</w:t>
      </w:r>
      <w:r w:rsidR="0042242B">
        <w:rPr>
          <w:lang w:val="en-US"/>
        </w:rPr>
        <w:t>ary drug for use in horses for treatment of a wide range of conditions.</w:t>
      </w:r>
    </w:p>
    <w:p w14:paraId="347716D4" w14:textId="2FB8A832" w:rsidR="00E7332B" w:rsidRDefault="00EB0A21" w:rsidP="00E94DFE">
      <w:pPr>
        <w:rPr>
          <w:lang w:val="en-US"/>
        </w:rPr>
      </w:pPr>
      <w:r>
        <w:rPr>
          <w:lang w:val="en-US"/>
        </w:rPr>
        <w:t>Pursuant to Rule 371(2)</w:t>
      </w:r>
      <w:r w:rsidR="003A064A">
        <w:rPr>
          <w:lang w:val="en-US"/>
        </w:rPr>
        <w:t>(a) the</w:t>
      </w:r>
      <w:r w:rsidR="002A6919">
        <w:rPr>
          <w:lang w:val="en-US"/>
        </w:rPr>
        <w:t xml:space="preserve"> sanction for a Class 4 violation absent mitigating/aggravating circumstances is a </w:t>
      </w:r>
      <w:r w:rsidR="00B1556E">
        <w:rPr>
          <w:lang w:val="en-US"/>
        </w:rPr>
        <w:t>15–30-day</w:t>
      </w:r>
      <w:r w:rsidR="00300893">
        <w:rPr>
          <w:lang w:val="en-US"/>
        </w:rPr>
        <w:t xml:space="preserve"> trainer </w:t>
      </w:r>
      <w:r w:rsidR="00910D36">
        <w:rPr>
          <w:lang w:val="en-US"/>
        </w:rPr>
        <w:t>suspension and a $200 fine</w:t>
      </w:r>
      <w:r w:rsidR="003A064A">
        <w:rPr>
          <w:lang w:val="en-US"/>
        </w:rPr>
        <w:t xml:space="preserve"> or a $1500 fine. </w:t>
      </w:r>
      <w:r w:rsidR="00300893">
        <w:rPr>
          <w:lang w:val="en-US"/>
        </w:rPr>
        <w:t>The horse</w:t>
      </w:r>
      <w:r w:rsidR="007D3CC6">
        <w:rPr>
          <w:lang w:val="en-US"/>
        </w:rPr>
        <w:t xml:space="preserve"> is suspended for 15 days regardless</w:t>
      </w:r>
      <w:r w:rsidR="00C3043F">
        <w:rPr>
          <w:lang w:val="en-US"/>
        </w:rPr>
        <w:t>.</w:t>
      </w:r>
    </w:p>
    <w:p w14:paraId="453F5DBC" w14:textId="48C86171" w:rsidR="008C0EFB" w:rsidRDefault="008C0EFB" w:rsidP="00E94DFE">
      <w:pPr>
        <w:rPr>
          <w:lang w:val="en-US"/>
        </w:rPr>
      </w:pPr>
      <w:r>
        <w:rPr>
          <w:lang w:val="en-US"/>
        </w:rPr>
        <w:t xml:space="preserve">When contacted by Senior Judge Folland, Mr. </w:t>
      </w:r>
      <w:r w:rsidR="00AC5C9E">
        <w:rPr>
          <w:lang w:val="en-US"/>
        </w:rPr>
        <w:t>Williams,</w:t>
      </w:r>
      <w:r>
        <w:rPr>
          <w:lang w:val="en-US"/>
        </w:rPr>
        <w:t xml:space="preserve"> pursuant to Rule </w:t>
      </w:r>
      <w:r w:rsidR="00B1556E">
        <w:rPr>
          <w:lang w:val="en-US"/>
        </w:rPr>
        <w:t>407,</w:t>
      </w:r>
      <w:r>
        <w:rPr>
          <w:lang w:val="en-US"/>
        </w:rPr>
        <w:t xml:space="preserve"> waived his </w:t>
      </w:r>
      <w:r w:rsidR="003831FB">
        <w:rPr>
          <w:lang w:val="en-US"/>
        </w:rPr>
        <w:t>r</w:t>
      </w:r>
      <w:r>
        <w:rPr>
          <w:lang w:val="en-US"/>
        </w:rPr>
        <w:t>ight to a hearing and opted to pay the fine. He also retu</w:t>
      </w:r>
      <w:r w:rsidR="00A265E6">
        <w:rPr>
          <w:lang w:val="en-US"/>
        </w:rPr>
        <w:t>rned the purse money earned in the race.</w:t>
      </w:r>
    </w:p>
    <w:p w14:paraId="1E66A52A" w14:textId="35092C2B" w:rsidR="00211667" w:rsidRDefault="00211667" w:rsidP="00E94DFE">
      <w:pPr>
        <w:rPr>
          <w:lang w:val="en-US"/>
        </w:rPr>
      </w:pPr>
      <w:r>
        <w:rPr>
          <w:lang w:val="en-US"/>
        </w:rPr>
        <w:t xml:space="preserve">Mr. Williams was </w:t>
      </w:r>
      <w:proofErr w:type="gramStart"/>
      <w:r>
        <w:rPr>
          <w:lang w:val="en-US"/>
        </w:rPr>
        <w:t>reinstated</w:t>
      </w:r>
      <w:proofErr w:type="gramEnd"/>
      <w:r>
        <w:rPr>
          <w:lang w:val="en-US"/>
        </w:rPr>
        <w:t xml:space="preserve"> on October 9, 2024.</w:t>
      </w:r>
    </w:p>
    <w:p w14:paraId="0838306B" w14:textId="77777777" w:rsidR="00A51B2D" w:rsidRDefault="00A51B2D" w:rsidP="00E94DFE">
      <w:pPr>
        <w:rPr>
          <w:lang w:val="en-US"/>
        </w:rPr>
      </w:pPr>
    </w:p>
    <w:p w14:paraId="03D71690" w14:textId="77777777" w:rsidR="0042242B" w:rsidRDefault="0042242B" w:rsidP="00E94DFE">
      <w:pPr>
        <w:rPr>
          <w:lang w:val="en-US"/>
        </w:rPr>
      </w:pPr>
    </w:p>
    <w:p w14:paraId="773C62B1" w14:textId="77777777" w:rsidR="005E08C5" w:rsidRPr="005E08C5" w:rsidRDefault="005E08C5">
      <w:pPr>
        <w:rPr>
          <w:lang w:val="en-US"/>
        </w:rPr>
      </w:pPr>
    </w:p>
    <w:sectPr w:rsidR="005E08C5" w:rsidRPr="005E08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C5"/>
    <w:rsid w:val="000600AE"/>
    <w:rsid w:val="00211667"/>
    <w:rsid w:val="002A6919"/>
    <w:rsid w:val="00300893"/>
    <w:rsid w:val="003831FB"/>
    <w:rsid w:val="003A064A"/>
    <w:rsid w:val="003A6534"/>
    <w:rsid w:val="003E73EA"/>
    <w:rsid w:val="0042242B"/>
    <w:rsid w:val="00541997"/>
    <w:rsid w:val="005E08C5"/>
    <w:rsid w:val="007D3CC6"/>
    <w:rsid w:val="008C0EFB"/>
    <w:rsid w:val="00910D36"/>
    <w:rsid w:val="00A265E6"/>
    <w:rsid w:val="00A51B2D"/>
    <w:rsid w:val="00AC5C9E"/>
    <w:rsid w:val="00B1556E"/>
    <w:rsid w:val="00C00B85"/>
    <w:rsid w:val="00C3043F"/>
    <w:rsid w:val="00C77ED8"/>
    <w:rsid w:val="00DA2FDB"/>
    <w:rsid w:val="00E36731"/>
    <w:rsid w:val="00E7332B"/>
    <w:rsid w:val="00E76394"/>
    <w:rsid w:val="00E94DFE"/>
    <w:rsid w:val="00EB0A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998B"/>
  <w15:chartTrackingRefBased/>
  <w15:docId w15:val="{610169C8-2179-490A-A490-E7EF3564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8C5"/>
    <w:rPr>
      <w:rFonts w:eastAsiaTheme="majorEastAsia" w:cstheme="majorBidi"/>
      <w:color w:val="272727" w:themeColor="text1" w:themeTint="D8"/>
    </w:rPr>
  </w:style>
  <w:style w:type="paragraph" w:styleId="Title">
    <w:name w:val="Title"/>
    <w:basedOn w:val="Normal"/>
    <w:next w:val="Normal"/>
    <w:link w:val="TitleChar"/>
    <w:uiPriority w:val="10"/>
    <w:qFormat/>
    <w:rsid w:val="005E0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8C5"/>
    <w:pPr>
      <w:spacing w:before="160"/>
      <w:jc w:val="center"/>
    </w:pPr>
    <w:rPr>
      <w:i/>
      <w:iCs/>
      <w:color w:val="404040" w:themeColor="text1" w:themeTint="BF"/>
    </w:rPr>
  </w:style>
  <w:style w:type="character" w:customStyle="1" w:styleId="QuoteChar">
    <w:name w:val="Quote Char"/>
    <w:basedOn w:val="DefaultParagraphFont"/>
    <w:link w:val="Quote"/>
    <w:uiPriority w:val="29"/>
    <w:rsid w:val="005E08C5"/>
    <w:rPr>
      <w:i/>
      <w:iCs/>
      <w:color w:val="404040" w:themeColor="text1" w:themeTint="BF"/>
    </w:rPr>
  </w:style>
  <w:style w:type="paragraph" w:styleId="ListParagraph">
    <w:name w:val="List Paragraph"/>
    <w:basedOn w:val="Normal"/>
    <w:uiPriority w:val="34"/>
    <w:qFormat/>
    <w:rsid w:val="005E08C5"/>
    <w:pPr>
      <w:ind w:left="720"/>
      <w:contextualSpacing/>
    </w:pPr>
  </w:style>
  <w:style w:type="character" w:styleId="IntenseEmphasis">
    <w:name w:val="Intense Emphasis"/>
    <w:basedOn w:val="DefaultParagraphFont"/>
    <w:uiPriority w:val="21"/>
    <w:qFormat/>
    <w:rsid w:val="005E08C5"/>
    <w:rPr>
      <w:i/>
      <w:iCs/>
      <w:color w:val="0F4761" w:themeColor="accent1" w:themeShade="BF"/>
    </w:rPr>
  </w:style>
  <w:style w:type="paragraph" w:styleId="IntenseQuote">
    <w:name w:val="Intense Quote"/>
    <w:basedOn w:val="Normal"/>
    <w:next w:val="Normal"/>
    <w:link w:val="IntenseQuoteChar"/>
    <w:uiPriority w:val="30"/>
    <w:qFormat/>
    <w:rsid w:val="005E0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8C5"/>
    <w:rPr>
      <w:i/>
      <w:iCs/>
      <w:color w:val="0F4761" w:themeColor="accent1" w:themeShade="BF"/>
    </w:rPr>
  </w:style>
  <w:style w:type="character" w:styleId="IntenseReference">
    <w:name w:val="Intense Reference"/>
    <w:basedOn w:val="DefaultParagraphFont"/>
    <w:uiPriority w:val="32"/>
    <w:qFormat/>
    <w:rsid w:val="005E0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1A20.203436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Murphy</dc:creator>
  <cp:keywords/>
  <dc:description/>
  <cp:lastModifiedBy>Cindy Doucette</cp:lastModifiedBy>
  <cp:revision>3</cp:revision>
  <dcterms:created xsi:type="dcterms:W3CDTF">2024-10-09T14:40:00Z</dcterms:created>
  <dcterms:modified xsi:type="dcterms:W3CDTF">2024-10-09T14:42:00Z</dcterms:modified>
</cp:coreProperties>
</file>